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369" w:rsidRPr="00191AAA" w:rsidRDefault="002B3815" w:rsidP="00191AAA">
      <w:pPr>
        <w:widowControl/>
        <w:shd w:val="clear" w:color="auto" w:fill="FFFFFF"/>
        <w:spacing w:before="100" w:beforeAutospacing="1" w:after="100" w:afterAutospacing="1" w:line="400" w:lineRule="exact"/>
        <w:jc w:val="center"/>
        <w:rPr>
          <w:rFonts w:asciiTheme="minorEastAsia" w:hAnsiTheme="minorEastAsia" w:cs="宋体" w:hint="eastAsia"/>
          <w:b/>
          <w:color w:val="4B4B4B"/>
          <w:kern w:val="0"/>
          <w:sz w:val="32"/>
          <w:szCs w:val="32"/>
        </w:rPr>
      </w:pPr>
      <w:r w:rsidRPr="00191AAA">
        <w:rPr>
          <w:rFonts w:asciiTheme="minorEastAsia" w:hAnsiTheme="minorEastAsia" w:cs="宋体" w:hint="eastAsia"/>
          <w:b/>
          <w:color w:val="4B4B4B"/>
          <w:kern w:val="0"/>
          <w:sz w:val="32"/>
          <w:szCs w:val="32"/>
        </w:rPr>
        <w:t>高等学校预防与处理学术不端行为办法</w:t>
      </w:r>
    </w:p>
    <w:p w:rsidR="00CB0AB6" w:rsidRPr="00CB0AB6" w:rsidRDefault="00CB0AB6" w:rsidP="00191AAA">
      <w:pPr>
        <w:widowControl/>
        <w:shd w:val="clear" w:color="auto" w:fill="FFFFFF"/>
        <w:spacing w:before="100" w:beforeAutospacing="1" w:after="100" w:afterAutospacing="1" w:line="400" w:lineRule="exact"/>
        <w:jc w:val="center"/>
        <w:rPr>
          <w:rFonts w:asciiTheme="minorEastAsia" w:hAnsiTheme="minorEastAsia" w:cs="宋体"/>
          <w:color w:val="4B4B4B"/>
          <w:kern w:val="0"/>
          <w:sz w:val="24"/>
          <w:szCs w:val="24"/>
        </w:rPr>
      </w:pPr>
      <w:r w:rsidRPr="00091369">
        <w:rPr>
          <w:rFonts w:asciiTheme="minorEastAsia" w:hAnsiTheme="minorEastAsia" w:cs="宋体" w:hint="eastAsia"/>
          <w:color w:val="4B4B4B"/>
          <w:kern w:val="0"/>
          <w:sz w:val="24"/>
          <w:szCs w:val="24"/>
        </w:rPr>
        <w:t>(中华人民共和国教育部令第40号,</w:t>
      </w:r>
      <w:r w:rsidRPr="00CB0AB6">
        <w:rPr>
          <w:rFonts w:asciiTheme="minorEastAsia" w:hAnsiTheme="minorEastAsia" w:cs="宋体" w:hint="eastAsia"/>
          <w:color w:val="4B4B4B"/>
          <w:kern w:val="0"/>
          <w:sz w:val="24"/>
          <w:szCs w:val="24"/>
        </w:rPr>
        <w:t>2016年6月16日)</w:t>
      </w:r>
    </w:p>
    <w:p w:rsidR="00CB0AB6" w:rsidRPr="00CB0AB6" w:rsidRDefault="00CB0AB6" w:rsidP="00091369">
      <w:pPr>
        <w:widowControl/>
        <w:shd w:val="clear" w:color="auto" w:fill="FFFFFF"/>
        <w:spacing w:before="100" w:beforeAutospacing="1" w:after="100" w:afterAutospacing="1" w:line="400" w:lineRule="exact"/>
        <w:jc w:val="center"/>
        <w:rPr>
          <w:rFonts w:asciiTheme="minorEastAsia" w:hAnsiTheme="minorEastAsia" w:cs="宋体"/>
          <w:b/>
          <w:bCs/>
          <w:color w:val="4B4B4B"/>
          <w:kern w:val="0"/>
          <w:sz w:val="24"/>
          <w:szCs w:val="24"/>
        </w:rPr>
      </w:pPr>
    </w:p>
    <w:p w:rsidR="002B3815" w:rsidRPr="00CB0AB6" w:rsidRDefault="002B3815" w:rsidP="002B3815">
      <w:pPr>
        <w:widowControl/>
        <w:shd w:val="clear" w:color="auto" w:fill="FFFFFF"/>
        <w:spacing w:before="100" w:beforeAutospacing="1" w:after="100" w:afterAutospacing="1" w:line="480" w:lineRule="atLeast"/>
        <w:jc w:val="center"/>
        <w:rPr>
          <w:rFonts w:asciiTheme="minorEastAsia" w:hAnsiTheme="minorEastAsia" w:cs="宋体"/>
          <w:color w:val="4B4B4B"/>
          <w:kern w:val="0"/>
          <w:sz w:val="24"/>
          <w:szCs w:val="24"/>
        </w:rPr>
      </w:pPr>
      <w:r w:rsidRPr="00CB0AB6">
        <w:rPr>
          <w:rFonts w:asciiTheme="minorEastAsia" w:hAnsiTheme="minorEastAsia" w:cs="宋体" w:hint="eastAsia"/>
          <w:b/>
          <w:bCs/>
          <w:color w:val="4B4B4B"/>
          <w:kern w:val="0"/>
          <w:sz w:val="24"/>
          <w:szCs w:val="24"/>
        </w:rPr>
        <w:t xml:space="preserve">　　第一章　总则</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第一条　为有效预防和严肃查处高等学校发生的学术不端行为，维护学术诚信，促进学术创新和发展，根据《中华人民共和国高等教育法》《中华人民共和国科学技术进步法》《中华人民共和国学位条例》等法律法规，制定本办法。</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第二条　本办法所称学术不端行为是指高等学校及其教学科研人员、管理人员和学生，在科学研究及相关活动中发生的违反公认的学术准则、违背学术诚信的行为。</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第三条　高等学校预防与处理学术不端行为应坚持预防为主、教育与惩戒结合的原则。</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第四条　教育部、国务院有关部门和省级教育部门负责制定高等学校学风建设的宏观政策，指导和监督高等学校学风建设工作，建立健全对所主管高等学校重大学术不端行为的处理机制，建立高校学术不端行为的通报与相关信息公开制度。</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第五条　高等学校是学术不端行为预防与处理的主体。高等学校应当建设集教育、预防、监督、惩治于一体的学术诚信体系，建立由主要负责人领导的学风建设工作机制，明确职责分工；依据本办法完善本校学术不端行为预防与处理的规则与程序。</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高等学校应当充分发挥学术委员会在学风建设方面的作用，支持和保障学术委员会依法履行职责，调查、认定学术不端行为。</w:t>
      </w:r>
    </w:p>
    <w:p w:rsidR="002B3815" w:rsidRPr="00CB0AB6" w:rsidRDefault="002B3815" w:rsidP="002B3815">
      <w:pPr>
        <w:widowControl/>
        <w:shd w:val="clear" w:color="auto" w:fill="FFFFFF"/>
        <w:spacing w:before="100" w:beforeAutospacing="1" w:after="100" w:afterAutospacing="1" w:line="480" w:lineRule="atLeast"/>
        <w:jc w:val="center"/>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w:t>
      </w:r>
      <w:r w:rsidRPr="00CB0AB6">
        <w:rPr>
          <w:rFonts w:asciiTheme="minorEastAsia" w:hAnsiTheme="minorEastAsia" w:cs="宋体" w:hint="eastAsia"/>
          <w:b/>
          <w:bCs/>
          <w:color w:val="4B4B4B"/>
          <w:kern w:val="0"/>
          <w:sz w:val="24"/>
          <w:szCs w:val="24"/>
        </w:rPr>
        <w:t>第二章　教育与预防</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lastRenderedPageBreak/>
        <w:t xml:space="preserve">　　第六条　高等学校应当完善学术治理体系，建立科学公正的学术评价和学术发展制度，营造鼓励创新、宽容失败、不骄不躁、风清气正的学术环境。</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高等学校教学科研人员、管理人员、学生在科研活动中应当遵循实事求是的科学精神和严谨认真的治学态度，恪守学术诚信，遵循学术准则，尊重和保护他人知识产权等合法权益。</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第七条　高等学校应当将学术规范和学术诚信教育，作为教师培训和学生教育的必要内容，以多种形式开展教育、培训。</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教师对其指导的学生应当进行学术规范、学术诚信教育和指导，对学生公开发表论文、研究和撰写学位论文是否符合学术规范、学术诚信要求，进行必要的检查与审核。</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第八条　高等学校应当利用信息技术等手段，建立对学术成果、学位论文所涉及内容的知识产权查询制度，健全学术规范监督机制。</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第九条　高等学校应当建立健全科研管理制度，在合理期限内保存研究的原始数据和资料，保证科研档案和数据的真实性、完整性。</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高等学校应当完善科研项目评审、学术成果鉴定程序，结合学科特点，对非涉密的科研项目申报材料、学术成果的基本信息以适当方式进行公开。</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第十条　高等学校应当遵循学术研究规律，建立科学的学术水平考核评价标准、办法，引导教学科研人员和学生潜心研究，形成具有创新性、独创性的研究成果。</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第十一条　高等学校应当建立教学科研人员学术诚信记录，在年度考核、职称评定、岗位聘用、课题立项、人才计划、评优奖励中强化学术诚信考核。</w:t>
      </w:r>
    </w:p>
    <w:p w:rsidR="002B3815" w:rsidRPr="00CB0AB6" w:rsidRDefault="002B3815" w:rsidP="002B3815">
      <w:pPr>
        <w:widowControl/>
        <w:shd w:val="clear" w:color="auto" w:fill="FFFFFF"/>
        <w:spacing w:before="100" w:beforeAutospacing="1" w:after="100" w:afterAutospacing="1" w:line="480" w:lineRule="atLeast"/>
        <w:jc w:val="center"/>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w:t>
      </w:r>
      <w:r w:rsidRPr="00CB0AB6">
        <w:rPr>
          <w:rFonts w:asciiTheme="minorEastAsia" w:hAnsiTheme="minorEastAsia" w:cs="宋体" w:hint="eastAsia"/>
          <w:b/>
          <w:bCs/>
          <w:color w:val="4B4B4B"/>
          <w:kern w:val="0"/>
          <w:sz w:val="24"/>
          <w:szCs w:val="24"/>
        </w:rPr>
        <w:t>第三章　受理与调查</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lastRenderedPageBreak/>
        <w:t xml:space="preserve">　　第十二条　高等学校应当明确具体部门，负责受理社会组织、个人对本校教学科研人员、管理人员及学生学术不端行为的举报；有条件的，可以设立专门岗位或者指定专人，负责学术诚信和不端行为举报相关事宜的咨询、受理、调查等工作。</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第十三条　对学术不端行为的举报，一般应当以书面方式实名提出，并符合下列条件：</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（一）有明确的举报对象；</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（二）有实施学术不端行为的事实；</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（三）有客观的证据材料或者查证线索。</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以匿名方式举报，但事实清楚、证据充分或者线索明确的，高等学校应当视情况予以受理。</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第十四条　高等学校对媒体公开报道、其他学术机构或者社会组织主动披露的涉及本校人员的学术不端行为，应当依据职权，主动进行调查处理。</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第十五条　高等学校受理机构认为举报材料符合条件的，应当及时作出受理决定，并通知举报人。不予受理的，应当书面说明理由。</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第十六条　学术不端行为举报受理后，应当交由学校学术委员会按照相关程序组织开展调查。</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学术委员会可委托有关专家就举报内容的合理性、调查的可能性等进行初步审查，并作出是否进入正式调查的决定。</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决定不进入正式调查的，应当告知举报人。举报人如有新的证据，可以提出异议。异议成立的，应当进入正式调查。</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第十七条　高等学校学术委员会决定进入正式调查的，应当通知被举报人。</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lastRenderedPageBreak/>
        <w:t xml:space="preserve">　　被调查行为涉及资助项目的，可以同时通知项目资助方。</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第十八条　高等学校学术委员会应当组成调查组，负责对被举报行为进行调查；但对事实清楚、证据确凿、情节简单的被举报行为，也可以采用简易调查程序，具体办法由学术委员会确定。</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调查组应当不少于３人，必要时应当包括学校纪检、监察机构指派的工作人员，可以邀请同行专家参与调查或者以咨询等方式提供学术判断。</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被调查行为涉及资助项目的，可以邀请项目资助方委派相关专业人员参与调查组。</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第十九条　调查组的组成人员与举报人或者被举报人有合作研究、亲属或者导师学生等直接利害关系的，应当回避。</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第二十条　调查可通过查询资料、现场查看、实验检验、询问证人、询问举报人和被举报人等方式进行。调查组认为有必要的，可以委托无利害关系的专家或者第三方专业机构就有关事项进行独立调查或者验证。</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第二十一条　调查组在调查过程中，应当认真听取被举报人的陈述、申辩，对有关事实、理由和证据进行核实；认为必要的，可以采取听证方式。</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第二十二条　有关单位和个人应当为调查组开展工作提供必要的便利和协助。</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举报人、被举报人、证人及其他有关人员应当如实回答询问，配合调查，提供相关证据材料，不得隐瞒或者提供虚假信息。</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第二十三条　调查过程中，出现知识产权等争议引发的法律纠纷的，且该争议可能影响行为定性的，应当中止调查，待争议解决后重启调查。</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第二十四条　调查组应当在查清事实的基础上形成调查报告。调查报告应当包括学术不端行为责任人的确认、调查过程、事实认定及理由、调查结论等。</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lastRenderedPageBreak/>
        <w:t xml:space="preserve">　　学术不端行为由多人集体做出的，调查报告中应当区别各责任人在行为中所发挥的作用。</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第二十五条　接触举报材料和参与调查处理的人员，不得向无关人员透露举报人、被举报人个人信息及调查情况。</w:t>
      </w:r>
    </w:p>
    <w:p w:rsidR="002B3815" w:rsidRPr="00CB0AB6" w:rsidRDefault="002B3815" w:rsidP="002B3815">
      <w:pPr>
        <w:widowControl/>
        <w:shd w:val="clear" w:color="auto" w:fill="FFFFFF"/>
        <w:spacing w:before="100" w:beforeAutospacing="1" w:after="100" w:afterAutospacing="1" w:line="480" w:lineRule="atLeast"/>
        <w:jc w:val="center"/>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w:t>
      </w:r>
      <w:r w:rsidRPr="00CB0AB6">
        <w:rPr>
          <w:rFonts w:asciiTheme="minorEastAsia" w:hAnsiTheme="minorEastAsia" w:cs="宋体" w:hint="eastAsia"/>
          <w:b/>
          <w:bCs/>
          <w:color w:val="4B4B4B"/>
          <w:kern w:val="0"/>
          <w:sz w:val="24"/>
          <w:szCs w:val="24"/>
        </w:rPr>
        <w:t>第四章　认定</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第二十六条　高等学校学术委员会应当对调查组提交的调查报告进行审查；必要的，应当听取调查组的汇报。</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学术委员会可以召开全体会议或者授权专门委员会对被调查行为是否构成学术不端行为以及行为的性质、情节等作出认定结论，并依职权作出处理或建议学校作出相应处理。</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第二十七条　经调查，确认被举报人在科学研究及相关活动中有下列行为之一的，应当认定为构成学术不端行为：</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（一）剽窃、抄袭、侵占他人学术成果；</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（二）篡改他人研究成果；</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（三）伪造科研数据、资料、文献、注释，或者捏造事实、编造虚假研究成果；</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（四）未参加研究或创作而在研究成果、学术论文上署名，未经他人许可而不当使用他人署名，虚构合作者共同署名，或者多人共同完成研究而在成果中未注明他人工作、贡献；</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（五）在申报课题、成果、奖励和职务评审评定、申请学位等过程中提供虚假学术信息；</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（六）买卖论文、由他人代写或者为他人代写论文；</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lastRenderedPageBreak/>
        <w:t xml:space="preserve">　　（七）其他根据高等学校或者有关学术组织、相关科研管理机构制定的规则，属于学术不端的行为。</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第二十八条　有学术不端行为且有下列情形之一的，应当认定为情节严重：</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（一）造成恶劣影响的；</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（二）存在利益输送或者利益交换的；</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（三）对举报人进行打击报复的；</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（四）有组织实施学术不端行为的；</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（五）多次实施学术不端行为的；</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（六）其他造成严重后果或者恶劣影响的。</w:t>
      </w:r>
    </w:p>
    <w:p w:rsidR="002B3815" w:rsidRPr="00CB0AB6" w:rsidRDefault="002B3815" w:rsidP="002B3815">
      <w:pPr>
        <w:widowControl/>
        <w:shd w:val="clear" w:color="auto" w:fill="FFFFFF"/>
        <w:spacing w:before="100" w:beforeAutospacing="1" w:after="100" w:afterAutospacing="1" w:line="480" w:lineRule="atLeast"/>
        <w:jc w:val="center"/>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w:t>
      </w:r>
      <w:r w:rsidRPr="00CB0AB6">
        <w:rPr>
          <w:rFonts w:asciiTheme="minorEastAsia" w:hAnsiTheme="minorEastAsia" w:cs="宋体" w:hint="eastAsia"/>
          <w:b/>
          <w:bCs/>
          <w:color w:val="4B4B4B"/>
          <w:kern w:val="0"/>
          <w:sz w:val="24"/>
          <w:szCs w:val="24"/>
        </w:rPr>
        <w:t>第五章　处理</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第二十九条　高等学校应当根据学术委员会的认定结论和处理建议，结合行为性质和情节轻重，依职权和规定程序对学术不端行为责任人作出如下处理：</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（一）通报批评；</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（二）终止或者撤销相关的科研项目，并在一定期限内取消申请资格；</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（三）撤销学术奖励或者荣誉称号；</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（四）辞退或解聘；</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（五）法律、法规及规章规定的其他处理措施。</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同时，可以依照有关规定，给予警告、记过、降低岗位等级或者撤职、开除等处分。</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lastRenderedPageBreak/>
        <w:t xml:space="preserve">　　学术不端行为责任人获得有关部门、机构设立的科研项目、学术奖励或者荣誉称号等利益的，学校应当同时向有关主管部门提出处理建议。</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学生有学术不端行为的，还应当按照学生管理的相关规定，给予相应的学籍处分。</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学术不端行为与获得学位有直接关联的，由学位授予单位作暂缓授予学位、不授予学位或者依法撤销学位等处理。</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第三十条　高等学校对学术不端行为作出处理决定，应当制作处理决定书，载明以下内容：</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（一）责任人的基本情况；</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（二）经查证的学术不端行为事实；</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（三）处理意见和依据；</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（四）救济途径和期限；</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（五）其他必要内容。</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第三十一条　经调查认定，不构成学术不端行为的，根据被举报人申请，高等学校应当通过一定方式为其消除影响、恢复名誉等。</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调查处理过程中，发现举报人存在捏造事实、诬告陷害等行为的，应当认定为举报不实或者虚假举报，举报人应当承担相应责任。属于本单位人员的，高等学校应当按照有关规定给予处理；不属于本单位人员的，应通报其所在单位，并提出处理建议。</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第三十二条　参与举报受理、调查和处理的人员违反保密等规定，造成不良影响的，按照有关规定给予处分或其他处理。</w:t>
      </w:r>
    </w:p>
    <w:p w:rsidR="002B3815" w:rsidRPr="00CB0AB6" w:rsidRDefault="002B3815" w:rsidP="002B3815">
      <w:pPr>
        <w:widowControl/>
        <w:shd w:val="clear" w:color="auto" w:fill="FFFFFF"/>
        <w:spacing w:before="100" w:beforeAutospacing="1" w:after="100" w:afterAutospacing="1" w:line="480" w:lineRule="atLeast"/>
        <w:jc w:val="center"/>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w:t>
      </w:r>
      <w:r w:rsidRPr="00CB0AB6">
        <w:rPr>
          <w:rFonts w:asciiTheme="minorEastAsia" w:hAnsiTheme="minorEastAsia" w:cs="宋体" w:hint="eastAsia"/>
          <w:b/>
          <w:bCs/>
          <w:color w:val="4B4B4B"/>
          <w:kern w:val="0"/>
          <w:sz w:val="24"/>
          <w:szCs w:val="24"/>
        </w:rPr>
        <w:t>第六章　复核</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lastRenderedPageBreak/>
        <w:t xml:space="preserve">　　第三十三条　举报人或者学术不端行为责任人对处理决定不服的，可以在收到处理决定之日起30日内，以书面形式向高等学校提出异议或者复核申请。</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异议和复核不影响处理决定的执行。</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第三十四条　高等学校收到异议或者复核申请后，应当交由学术委员会组织讨论，并于15日内作出是否受理的决定。</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决定受理的，学校或者学术委员会可以另行组织调查组或者委托第三方机构进行调查；决定不予受理的，应当书面通知当事人。</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第三十五条　当事人对复核决定不服，仍以同一事实和理由提出异议或者申请复核的，不予受理；向有关主管部门提出申诉的，按照相关规定执行。</w:t>
      </w:r>
    </w:p>
    <w:p w:rsidR="002B3815" w:rsidRPr="00CB0AB6" w:rsidRDefault="002B3815" w:rsidP="002B3815">
      <w:pPr>
        <w:widowControl/>
        <w:shd w:val="clear" w:color="auto" w:fill="FFFFFF"/>
        <w:spacing w:before="100" w:beforeAutospacing="1" w:after="100" w:afterAutospacing="1" w:line="480" w:lineRule="atLeast"/>
        <w:jc w:val="center"/>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w:t>
      </w:r>
      <w:r w:rsidRPr="00CB0AB6">
        <w:rPr>
          <w:rFonts w:asciiTheme="minorEastAsia" w:hAnsiTheme="minorEastAsia" w:cs="宋体" w:hint="eastAsia"/>
          <w:b/>
          <w:bCs/>
          <w:color w:val="4B4B4B"/>
          <w:kern w:val="0"/>
          <w:sz w:val="24"/>
          <w:szCs w:val="24"/>
        </w:rPr>
        <w:t>第七章　监督</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第三十六条　高等学校应当按年度发布学风建设工作报告，并向社会公开，接受社会监督。</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第三十七条　高等学校处理学术不端行为推诿塞责、隐瞒包庇、查处不力的，主管部门可以直接组织或者委托相关机构查处。</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第三十八条　高等学校对本校发生的学术不端行为，未能及时查处并做出公正结论，造成恶劣影响的，主管部门应当追究相关领导的责任，并进行通报。</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高等学校为获得相关利益，有组织实施学术不端行为的，主管部门调查确认后，应当撤销高等学校由此获得的相关权利、项目以及其他利益，并追究学校主要负责人、直接负责人的责任。</w:t>
      </w:r>
    </w:p>
    <w:p w:rsidR="002B3815" w:rsidRPr="00CB0AB6" w:rsidRDefault="002B3815" w:rsidP="002B3815">
      <w:pPr>
        <w:widowControl/>
        <w:shd w:val="clear" w:color="auto" w:fill="FFFFFF"/>
        <w:spacing w:before="100" w:beforeAutospacing="1" w:after="100" w:afterAutospacing="1" w:line="480" w:lineRule="atLeast"/>
        <w:jc w:val="center"/>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w:t>
      </w:r>
      <w:r w:rsidRPr="00CB0AB6">
        <w:rPr>
          <w:rFonts w:asciiTheme="minorEastAsia" w:hAnsiTheme="minorEastAsia" w:cs="宋体" w:hint="eastAsia"/>
          <w:b/>
          <w:bCs/>
          <w:color w:val="4B4B4B"/>
          <w:kern w:val="0"/>
          <w:sz w:val="24"/>
          <w:szCs w:val="24"/>
        </w:rPr>
        <w:t>第八章　附则</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lastRenderedPageBreak/>
        <w:t xml:space="preserve">　　第三十九条　高等学校应当根据本办法，结合学校实际和学科特点，制定本校学术不端行为查处规则及处理办法，明确各类学术不端行为的惩处标准。有关规则应当经学校学术委员会和教职工代表大会讨论通过。</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第四十条　高等学校主管部门对直接受理的学术不端案件，可自行组织调查组或者指定、委托高等学校、有关机构组织调查、认定。对学术不端行为责任人的处理，根据本办法及国家有关规定执行。</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教育系统所属科研机构及其他单位有关人员学术不端行为的调查与处理，可参照本办法执行。</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第四十一条　本办法自2016年9月1日起施行。</w:t>
      </w:r>
    </w:p>
    <w:p w:rsidR="002B3815" w:rsidRPr="00CB0AB6" w:rsidRDefault="002B3815" w:rsidP="002B3815">
      <w:pPr>
        <w:widowControl/>
        <w:shd w:val="clear" w:color="auto" w:fill="FFFFFF"/>
        <w:spacing w:before="100" w:beforeAutospacing="1" w:after="100" w:afterAutospacing="1" w:line="480" w:lineRule="atLeast"/>
        <w:jc w:val="left"/>
        <w:rPr>
          <w:rFonts w:asciiTheme="minorEastAsia" w:hAnsiTheme="minorEastAsia" w:cs="宋体"/>
          <w:color w:val="4B4B4B"/>
          <w:kern w:val="0"/>
          <w:sz w:val="24"/>
          <w:szCs w:val="24"/>
        </w:rPr>
      </w:pPr>
      <w:r w:rsidRPr="00CB0AB6">
        <w:rPr>
          <w:rFonts w:asciiTheme="minorEastAsia" w:hAnsiTheme="minorEastAsia" w:cs="宋体" w:hint="eastAsia"/>
          <w:color w:val="4B4B4B"/>
          <w:kern w:val="0"/>
          <w:sz w:val="24"/>
          <w:szCs w:val="24"/>
        </w:rPr>
        <w:t xml:space="preserve">　　教育部此前发布的有关规章、文件中的相关规定与本办法不一致的，以本办法为准。</w:t>
      </w:r>
    </w:p>
    <w:p w:rsidR="009728EE" w:rsidRPr="00CB0AB6" w:rsidRDefault="009728EE">
      <w:pPr>
        <w:rPr>
          <w:rFonts w:asciiTheme="minorEastAsia" w:hAnsiTheme="minorEastAsia"/>
        </w:rPr>
      </w:pPr>
    </w:p>
    <w:sectPr w:rsidR="009728EE" w:rsidRPr="00CB0AB6" w:rsidSect="00673B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FCB" w:rsidRDefault="00F53FCB" w:rsidP="002B3815">
      <w:r>
        <w:separator/>
      </w:r>
    </w:p>
  </w:endnote>
  <w:endnote w:type="continuationSeparator" w:id="1">
    <w:p w:rsidR="00F53FCB" w:rsidRDefault="00F53FCB" w:rsidP="002B38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FCB" w:rsidRDefault="00F53FCB" w:rsidP="002B3815">
      <w:r>
        <w:separator/>
      </w:r>
    </w:p>
  </w:footnote>
  <w:footnote w:type="continuationSeparator" w:id="1">
    <w:p w:rsidR="00F53FCB" w:rsidRDefault="00F53FCB" w:rsidP="002B38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3815"/>
    <w:rsid w:val="00091369"/>
    <w:rsid w:val="00191AAA"/>
    <w:rsid w:val="002B3815"/>
    <w:rsid w:val="00435D08"/>
    <w:rsid w:val="00465369"/>
    <w:rsid w:val="00673B99"/>
    <w:rsid w:val="009728EE"/>
    <w:rsid w:val="00C842C2"/>
    <w:rsid w:val="00CB0AB6"/>
    <w:rsid w:val="00F53F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B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38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B3815"/>
    <w:rPr>
      <w:sz w:val="18"/>
      <w:szCs w:val="18"/>
    </w:rPr>
  </w:style>
  <w:style w:type="paragraph" w:styleId="a4">
    <w:name w:val="footer"/>
    <w:basedOn w:val="a"/>
    <w:link w:val="Char0"/>
    <w:uiPriority w:val="99"/>
    <w:semiHidden/>
    <w:unhideWhenUsed/>
    <w:rsid w:val="002B381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B3815"/>
    <w:rPr>
      <w:sz w:val="18"/>
      <w:szCs w:val="18"/>
    </w:rPr>
  </w:style>
  <w:style w:type="character" w:styleId="a5">
    <w:name w:val="Strong"/>
    <w:basedOn w:val="a0"/>
    <w:uiPriority w:val="22"/>
    <w:qFormat/>
    <w:rsid w:val="002B3815"/>
    <w:rPr>
      <w:b/>
      <w:bCs/>
    </w:rPr>
  </w:style>
</w:styles>
</file>

<file path=word/webSettings.xml><?xml version="1.0" encoding="utf-8"?>
<w:webSettings xmlns:r="http://schemas.openxmlformats.org/officeDocument/2006/relationships" xmlns:w="http://schemas.openxmlformats.org/wordprocessingml/2006/main">
  <w:divs>
    <w:div w:id="1599170660">
      <w:bodyDiv w:val="1"/>
      <w:marLeft w:val="0"/>
      <w:marRight w:val="0"/>
      <w:marTop w:val="0"/>
      <w:marBottom w:val="0"/>
      <w:divBdr>
        <w:top w:val="none" w:sz="0" w:space="0" w:color="auto"/>
        <w:left w:val="none" w:sz="0" w:space="0" w:color="auto"/>
        <w:bottom w:val="none" w:sz="0" w:space="0" w:color="auto"/>
        <w:right w:val="none" w:sz="0" w:space="0" w:color="auto"/>
      </w:divBdr>
      <w:divsChild>
        <w:div w:id="431702046">
          <w:marLeft w:val="0"/>
          <w:marRight w:val="0"/>
          <w:marTop w:val="0"/>
          <w:marBottom w:val="0"/>
          <w:divBdr>
            <w:top w:val="none" w:sz="0" w:space="0" w:color="auto"/>
            <w:left w:val="none" w:sz="0" w:space="0" w:color="auto"/>
            <w:bottom w:val="none" w:sz="0" w:space="0" w:color="auto"/>
            <w:right w:val="none" w:sz="0" w:space="0" w:color="auto"/>
          </w:divBdr>
          <w:divsChild>
            <w:div w:id="1331257138">
              <w:marLeft w:val="0"/>
              <w:marRight w:val="0"/>
              <w:marTop w:val="0"/>
              <w:marBottom w:val="0"/>
              <w:divBdr>
                <w:top w:val="single" w:sz="6" w:space="31" w:color="BCBCBC"/>
                <w:left w:val="single" w:sz="6" w:space="31" w:color="BCBCBC"/>
                <w:bottom w:val="single" w:sz="6" w:space="15" w:color="BCBCBC"/>
                <w:right w:val="single" w:sz="6" w:space="31" w:color="BCBCBC"/>
              </w:divBdr>
              <w:divsChild>
                <w:div w:id="2060666857">
                  <w:marLeft w:val="0"/>
                  <w:marRight w:val="0"/>
                  <w:marTop w:val="0"/>
                  <w:marBottom w:val="0"/>
                  <w:divBdr>
                    <w:top w:val="none" w:sz="0" w:space="0" w:color="auto"/>
                    <w:left w:val="none" w:sz="0" w:space="0" w:color="auto"/>
                    <w:bottom w:val="none" w:sz="0" w:space="0" w:color="auto"/>
                    <w:right w:val="none" w:sz="0" w:space="0" w:color="auto"/>
                  </w:divBdr>
                  <w:divsChild>
                    <w:div w:id="1623725482">
                      <w:marLeft w:val="0"/>
                      <w:marRight w:val="0"/>
                      <w:marTop w:val="450"/>
                      <w:marBottom w:val="0"/>
                      <w:divBdr>
                        <w:top w:val="none" w:sz="0" w:space="0" w:color="auto"/>
                        <w:left w:val="none" w:sz="0" w:space="0" w:color="auto"/>
                        <w:bottom w:val="none" w:sz="0" w:space="0" w:color="auto"/>
                        <w:right w:val="none" w:sz="0" w:space="0" w:color="auto"/>
                      </w:divBdr>
                    </w:div>
                    <w:div w:id="55739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701</Words>
  <Characters>3999</Characters>
  <Application>Microsoft Office Word</Application>
  <DocSecurity>0</DocSecurity>
  <Lines>33</Lines>
  <Paragraphs>9</Paragraphs>
  <ScaleCrop>false</ScaleCrop>
  <Company>Microsoft</Company>
  <LinksUpToDate>false</LinksUpToDate>
  <CharactersWithSpaces>4691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系统管理员</cp:lastModifiedBy>
  <cp:revision>5</cp:revision>
  <dcterms:created xsi:type="dcterms:W3CDTF">2017-09-03T01:42:00Z</dcterms:created>
  <dcterms:modified xsi:type="dcterms:W3CDTF">2017-09-03T01:58:00Z</dcterms:modified>
</cp:coreProperties>
</file>